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B47C3" w14:textId="4F71F183" w:rsidR="00B11AE7" w:rsidRPr="00E13633" w:rsidRDefault="00B11AE7" w:rsidP="00B11AE7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8E647C">
        <w:rPr>
          <w:rFonts w:cs="Arial"/>
          <w:sz w:val="24"/>
          <w:szCs w:val="24"/>
        </w:rPr>
        <w:t>7</w:t>
      </w:r>
      <w:r w:rsidRPr="00E13633">
        <w:rPr>
          <w:rFonts w:cs="Arial"/>
          <w:sz w:val="24"/>
          <w:szCs w:val="24"/>
        </w:rPr>
        <w:tab/>
        <w:t>R4-2</w:t>
      </w:r>
      <w:r w:rsidR="007025BF">
        <w:rPr>
          <w:rFonts w:cs="Arial"/>
          <w:sz w:val="24"/>
          <w:szCs w:val="24"/>
        </w:rPr>
        <w:t>3</w:t>
      </w:r>
      <w:r w:rsidR="00D77647">
        <w:rPr>
          <w:rFonts w:cs="Arial"/>
          <w:sz w:val="24"/>
          <w:szCs w:val="24"/>
        </w:rPr>
        <w:t>07671</w:t>
      </w:r>
    </w:p>
    <w:p w14:paraId="402CD49D" w14:textId="4AAA011D" w:rsidR="00B11AE7" w:rsidRPr="00E13633" w:rsidRDefault="008E647C" w:rsidP="00B11AE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Incheon</w:t>
      </w:r>
      <w:r w:rsidR="00B11AE7">
        <w:rPr>
          <w:rFonts w:cs="Arial"/>
          <w:sz w:val="24"/>
          <w:szCs w:val="24"/>
          <w:lang w:eastAsia="zh-CN"/>
        </w:rPr>
        <w:t>,</w:t>
      </w:r>
      <w:r>
        <w:rPr>
          <w:rFonts w:cs="Arial"/>
          <w:sz w:val="24"/>
          <w:szCs w:val="24"/>
          <w:lang w:eastAsia="zh-CN"/>
        </w:rPr>
        <w:t xml:space="preserve"> Korea,</w:t>
      </w:r>
      <w:r w:rsidR="00B11AE7"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22</w:t>
      </w:r>
      <w:r w:rsidR="00805ABA"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 w:rsidR="00805ABA">
        <w:rPr>
          <w:rFonts w:cs="Arial"/>
          <w:sz w:val="24"/>
          <w:szCs w:val="24"/>
          <w:lang w:eastAsia="zh-CN"/>
        </w:rPr>
        <w:t xml:space="preserve"> – 26</w:t>
      </w:r>
      <w:r w:rsidR="00805ABA"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 w:rsidR="00805ABA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May</w:t>
      </w:r>
      <w:r w:rsidR="00B11AE7" w:rsidRPr="00E13633">
        <w:rPr>
          <w:rFonts w:cs="Arial"/>
          <w:sz w:val="24"/>
          <w:szCs w:val="24"/>
          <w:lang w:eastAsia="zh-CN"/>
        </w:rPr>
        <w:t>, 202</w:t>
      </w:r>
      <w:r w:rsidR="007025BF">
        <w:rPr>
          <w:rFonts w:cs="Arial"/>
          <w:sz w:val="24"/>
          <w:szCs w:val="24"/>
          <w:lang w:eastAsia="zh-CN"/>
        </w:rPr>
        <w:t>3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321F0BD8" w:rsidR="004E3939" w:rsidRPr="007025BF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C13781">
        <w:rPr>
          <w:rFonts w:ascii="Arial" w:hAnsi="Arial" w:cs="Arial"/>
          <w:bCs/>
          <w:lang w:val="en-US"/>
        </w:rPr>
        <w:t xml:space="preserve">LS on </w:t>
      </w:r>
      <w:r w:rsidR="007025BF">
        <w:rPr>
          <w:rFonts w:ascii="Arial" w:hAnsi="Arial" w:cs="Arial"/>
          <w:bCs/>
          <w:lang w:val="en-US"/>
        </w:rPr>
        <w:t>testing for beam correspondence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04E8EC8A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C13781" w:rsidRPr="008448D6">
        <w:rPr>
          <w:rFonts w:ascii="Arial" w:hAnsi="Arial" w:cs="Arial"/>
          <w:lang w:val="en-US"/>
        </w:rPr>
        <w:t>8</w:t>
      </w:r>
    </w:p>
    <w:bookmarkEnd w:id="2"/>
    <w:bookmarkEnd w:id="3"/>
    <w:bookmarkEnd w:id="4"/>
    <w:p w14:paraId="548C124F" w14:textId="7ADA9871" w:rsidR="00B97703" w:rsidRPr="008448D6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r w:rsidR="008448D6" w:rsidRPr="008448D6">
        <w:rPr>
          <w:rFonts w:ascii="Arial" w:hAnsi="Arial" w:cs="Arial"/>
          <w:lang w:eastAsia="ja-JP"/>
        </w:rPr>
        <w:t>NR_RF_FR2_req_Ph3-Core</w:t>
      </w: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334EF41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C13781">
        <w:rPr>
          <w:rFonts w:ascii="Arial" w:hAnsi="Arial" w:cs="Arial"/>
          <w:bCs/>
          <w:lang w:val="en-US"/>
        </w:rPr>
        <w:t>4</w:t>
      </w:r>
    </w:p>
    <w:p w14:paraId="7C7FF8F0" w14:textId="512B1616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C13781">
        <w:rPr>
          <w:rFonts w:ascii="Arial" w:hAnsi="Arial" w:cs="Arial"/>
          <w:lang w:val="en-US"/>
        </w:rPr>
        <w:t>5</w:t>
      </w:r>
    </w:p>
    <w:p w14:paraId="547DF876" w14:textId="7C2DADC3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5F6B95C3" w:rsidR="00B97703" w:rsidRPr="00C04FE4" w:rsidRDefault="00B97703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en-US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r w:rsidR="001868E4" w:rsidRPr="00D77647">
        <w:rPr>
          <w:rFonts w:ascii="Arial" w:hAnsi="Arial" w:cs="Arial"/>
          <w:b/>
          <w:bCs/>
          <w:lang w:val="en-US"/>
        </w:rPr>
        <w:t>Apple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C04FE4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C04FE4">
        <w:rPr>
          <w:rFonts w:ascii="Arial" w:hAnsi="Arial" w:cs="Arial"/>
          <w:b/>
          <w:lang w:val="en-US"/>
        </w:rPr>
        <w:t>reply</w:t>
      </w:r>
      <w:proofErr w:type="gramEnd"/>
      <w:r w:rsidRPr="00C04FE4">
        <w:rPr>
          <w:rFonts w:ascii="Arial" w:hAnsi="Arial" w:cs="Arial"/>
          <w:b/>
          <w:lang w:val="en-US"/>
        </w:rPr>
        <w:t xml:space="preserve">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27F36A4D" w14:textId="1933E784" w:rsidR="007025BF" w:rsidRDefault="007025BF" w:rsidP="0078352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During RAN4#106bis-e meeting, RAN4 has </w:t>
      </w:r>
      <w:r w:rsidR="00123671">
        <w:rPr>
          <w:rFonts w:ascii="Arial" w:hAnsi="Arial" w:cs="Arial"/>
          <w:lang w:val="en-US"/>
        </w:rPr>
        <w:t>progressed</w:t>
      </w:r>
      <w:r>
        <w:rPr>
          <w:rFonts w:ascii="Arial" w:hAnsi="Arial" w:cs="Arial"/>
          <w:lang w:val="en-US"/>
        </w:rPr>
        <w:t xml:space="preserve"> beam correspondence </w:t>
      </w:r>
      <w:r w:rsidR="00123671">
        <w:rPr>
          <w:rFonts w:ascii="Arial" w:hAnsi="Arial" w:cs="Arial"/>
          <w:lang w:val="en-US"/>
        </w:rPr>
        <w:t>topic and would like to share the agreements that are relevant to test case development in RAN5.</w:t>
      </w:r>
    </w:p>
    <w:p w14:paraId="24548ED2" w14:textId="34944B80" w:rsidR="007C6FEA" w:rsidRPr="00C74D8D" w:rsidRDefault="007C6FEA" w:rsidP="00C74D8D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b/>
          <w:bCs/>
          <w:lang w:val="en-US"/>
        </w:rPr>
      </w:pPr>
      <w:r w:rsidRPr="00C74D8D">
        <w:rPr>
          <w:rFonts w:ascii="Arial" w:hAnsi="Arial" w:cs="Arial"/>
          <w:b/>
          <w:bCs/>
          <w:lang w:val="en-US"/>
        </w:rPr>
        <w:t>Requirement scenarios and test</w:t>
      </w:r>
      <w:r w:rsidR="00C74D8D" w:rsidRPr="00C74D8D">
        <w:rPr>
          <w:rFonts w:ascii="Arial" w:hAnsi="Arial" w:cs="Arial"/>
          <w:b/>
          <w:bCs/>
          <w:lang w:val="en-US"/>
        </w:rPr>
        <w:t xml:space="preserve"> coverage</w:t>
      </w:r>
    </w:p>
    <w:p w14:paraId="0797DDB5" w14:textId="77777777" w:rsidR="00CF428F" w:rsidRDefault="007025BF" w:rsidP="007025B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RAN4 has </w:t>
      </w:r>
      <w:r w:rsidR="007C6FEA">
        <w:rPr>
          <w:rFonts w:ascii="Arial" w:hAnsi="Arial" w:cs="Arial"/>
          <w:lang w:val="en-US"/>
        </w:rPr>
        <w:t>agreed</w:t>
      </w:r>
      <w:r>
        <w:rPr>
          <w:rFonts w:ascii="Arial" w:hAnsi="Arial" w:cs="Arial"/>
          <w:lang w:val="en-US"/>
        </w:rPr>
        <w:t xml:space="preserve"> to define a common set of beam correspondence requirement </w:t>
      </w:r>
      <w:r w:rsidR="007C6FEA">
        <w:rPr>
          <w:rFonts w:ascii="Arial" w:hAnsi="Arial" w:cs="Arial"/>
          <w:lang w:val="en-US"/>
        </w:rPr>
        <w:t xml:space="preserve">for IA, RA-SDT and CG-SDT. To save test effort, it is only necessary to test beam correspondence in initial access since the UE beam correspondence behavior is the same </w:t>
      </w:r>
      <w:r w:rsidR="00AE4D19">
        <w:rPr>
          <w:rFonts w:ascii="Arial" w:hAnsi="Arial" w:cs="Arial"/>
          <w:lang w:val="en-US"/>
        </w:rPr>
        <w:t>for</w:t>
      </w:r>
      <w:r w:rsidR="007C6FEA">
        <w:rPr>
          <w:rFonts w:ascii="Arial" w:hAnsi="Arial" w:cs="Arial"/>
          <w:lang w:val="en-US"/>
        </w:rPr>
        <w:t xml:space="preserve"> all 3 scenarios. </w:t>
      </w:r>
    </w:p>
    <w:p w14:paraId="5E76CAC0" w14:textId="109057EA" w:rsidR="00D77647" w:rsidRDefault="00CF428F" w:rsidP="007025B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Hence, b</w:t>
      </w:r>
      <w:r w:rsidR="00D77647">
        <w:rPr>
          <w:rFonts w:ascii="Arial" w:hAnsi="Arial" w:cs="Arial"/>
          <w:lang w:val="en-US"/>
        </w:rPr>
        <w:t>eam lock function is only needed for beam correspondence</w:t>
      </w:r>
      <w:r>
        <w:rPr>
          <w:rFonts w:ascii="Arial" w:hAnsi="Arial" w:cs="Arial"/>
          <w:lang w:val="en-US"/>
        </w:rPr>
        <w:t xml:space="preserve"> test</w:t>
      </w:r>
      <w:r w:rsidR="00D77647">
        <w:rPr>
          <w:rFonts w:ascii="Arial" w:hAnsi="Arial" w:cs="Arial"/>
          <w:lang w:val="en-US"/>
        </w:rPr>
        <w:t xml:space="preserve"> in initial access.</w:t>
      </w:r>
    </w:p>
    <w:p w14:paraId="475A451A" w14:textId="347F8D98" w:rsidR="007C6FEA" w:rsidRPr="00C74D8D" w:rsidRDefault="008C4271" w:rsidP="00C74D8D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b/>
          <w:bCs/>
          <w:lang w:val="en-US"/>
        </w:rPr>
      </w:pPr>
      <w:r w:rsidRPr="00C74D8D">
        <w:rPr>
          <w:rFonts w:ascii="Arial" w:hAnsi="Arial" w:cs="Arial"/>
          <w:b/>
          <w:bCs/>
          <w:lang w:val="en-US"/>
        </w:rPr>
        <w:t>Aspects related to testing feasibility</w:t>
      </w:r>
      <w:r w:rsidR="00161732" w:rsidRPr="00C74D8D">
        <w:rPr>
          <w:rFonts w:ascii="Arial" w:hAnsi="Arial" w:cs="Arial"/>
          <w:b/>
          <w:bCs/>
          <w:lang w:val="en-US"/>
        </w:rPr>
        <w:t>:</w:t>
      </w:r>
    </w:p>
    <w:p w14:paraId="113F7154" w14:textId="6A95F0D8" w:rsidR="00C74D8D" w:rsidRDefault="008E647C" w:rsidP="007025B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Some</w:t>
      </w:r>
      <w:r w:rsidR="00BB0C37" w:rsidRPr="008F07BA">
        <w:rPr>
          <w:rFonts w:ascii="Arial" w:hAnsi="Arial" w:cs="Arial"/>
          <w:lang w:val="en-US"/>
        </w:rPr>
        <w:t xml:space="preserve"> </w:t>
      </w:r>
      <w:r w:rsidR="00D77647">
        <w:rPr>
          <w:rFonts w:ascii="Arial" w:hAnsi="Arial" w:cs="Arial"/>
          <w:lang w:val="en-US"/>
        </w:rPr>
        <w:t xml:space="preserve">testability </w:t>
      </w:r>
      <w:r w:rsidR="00BB0C37" w:rsidRPr="008F07BA">
        <w:rPr>
          <w:rFonts w:ascii="Arial" w:hAnsi="Arial" w:cs="Arial"/>
          <w:lang w:val="en-US"/>
        </w:rPr>
        <w:t>aspect</w:t>
      </w:r>
      <w:r>
        <w:rPr>
          <w:rFonts w:ascii="Arial" w:hAnsi="Arial" w:cs="Arial"/>
          <w:lang w:val="en-US"/>
        </w:rPr>
        <w:t>s</w:t>
      </w:r>
      <w:r w:rsidR="00BB0C37" w:rsidRPr="008F07BA">
        <w:rPr>
          <w:rFonts w:ascii="Arial" w:hAnsi="Arial" w:cs="Arial"/>
          <w:lang w:val="en-US"/>
        </w:rPr>
        <w:t xml:space="preserve"> for beam correspondence </w:t>
      </w:r>
      <w:r>
        <w:rPr>
          <w:rFonts w:ascii="Arial" w:hAnsi="Arial" w:cs="Arial"/>
          <w:lang w:val="en-US"/>
        </w:rPr>
        <w:t xml:space="preserve">were identified by RAN4 </w:t>
      </w:r>
      <w:proofErr w:type="gramStart"/>
      <w:r w:rsidR="008C4271">
        <w:rPr>
          <w:rFonts w:ascii="Arial" w:hAnsi="Arial" w:cs="Arial"/>
          <w:lang w:val="en-US"/>
        </w:rPr>
        <w:t>E</w:t>
      </w:r>
      <w:r>
        <w:rPr>
          <w:rFonts w:ascii="Arial" w:hAnsi="Arial" w:cs="Arial"/>
          <w:lang w:val="en-US"/>
        </w:rPr>
        <w:t>.g.</w:t>
      </w:r>
      <w:proofErr w:type="gramEnd"/>
      <w:r w:rsidR="00BB0C37" w:rsidRPr="008F07BA">
        <w:rPr>
          <w:rFonts w:ascii="Arial" w:hAnsi="Arial" w:cs="Arial"/>
          <w:lang w:val="en-US"/>
        </w:rPr>
        <w:t xml:space="preserve"> how to establish and maintain maximum power</w:t>
      </w:r>
      <w:r w:rsidR="00CF428F">
        <w:rPr>
          <w:rFonts w:ascii="Arial" w:hAnsi="Arial" w:cs="Arial"/>
          <w:lang w:val="en-US"/>
        </w:rPr>
        <w:t>,</w:t>
      </w:r>
      <w:r w:rsidR="00BB0C37" w:rsidRPr="008F07BA">
        <w:rPr>
          <w:rFonts w:ascii="Arial" w:hAnsi="Arial" w:cs="Arial"/>
          <w:lang w:val="en-US"/>
        </w:rPr>
        <w:t xml:space="preserve"> </w:t>
      </w:r>
      <w:r w:rsidR="008C4271">
        <w:rPr>
          <w:rFonts w:ascii="Arial" w:hAnsi="Arial" w:cs="Arial"/>
          <w:lang w:val="en-US"/>
        </w:rPr>
        <w:t xml:space="preserve">which is essential to verify </w:t>
      </w:r>
      <w:r w:rsidR="00D77647">
        <w:rPr>
          <w:rFonts w:ascii="Arial" w:hAnsi="Arial" w:cs="Arial"/>
          <w:lang w:val="en-US"/>
        </w:rPr>
        <w:t>beam correspondence</w:t>
      </w:r>
      <w:r w:rsidR="008C4271">
        <w:rPr>
          <w:rFonts w:ascii="Arial" w:hAnsi="Arial" w:cs="Arial"/>
          <w:lang w:val="en-US"/>
        </w:rPr>
        <w:t xml:space="preserve"> performance</w:t>
      </w:r>
      <w:r w:rsidR="000B7D76">
        <w:rPr>
          <w:rFonts w:ascii="Arial" w:hAnsi="Arial" w:cs="Arial"/>
          <w:lang w:val="en-US"/>
        </w:rPr>
        <w:t xml:space="preserve"> in </w:t>
      </w:r>
      <w:r w:rsidR="00D77647">
        <w:rPr>
          <w:rFonts w:ascii="Arial" w:hAnsi="Arial" w:cs="Arial"/>
          <w:lang w:val="en-US"/>
        </w:rPr>
        <w:t>initial access</w:t>
      </w:r>
      <w:r w:rsidR="00BB0C37" w:rsidRPr="008F07BA">
        <w:rPr>
          <w:rFonts w:ascii="Arial" w:hAnsi="Arial" w:cs="Arial"/>
          <w:lang w:val="en-US"/>
        </w:rPr>
        <w:t xml:space="preserve">. </w:t>
      </w:r>
      <w:r w:rsidR="00AE4D19" w:rsidRPr="008F07BA">
        <w:rPr>
          <w:rFonts w:ascii="Arial" w:hAnsi="Arial" w:cs="Arial"/>
          <w:lang w:val="en-US"/>
        </w:rPr>
        <w:t xml:space="preserve">RAN4 has </w:t>
      </w:r>
      <w:r>
        <w:rPr>
          <w:rFonts w:ascii="Arial" w:hAnsi="Arial" w:cs="Arial"/>
          <w:lang w:val="en-US"/>
        </w:rPr>
        <w:t xml:space="preserve">initially discussed </w:t>
      </w:r>
      <w:r w:rsidR="00395DBF" w:rsidRPr="008F07BA">
        <w:rPr>
          <w:rFonts w:ascii="Arial" w:hAnsi="Arial" w:cs="Arial"/>
          <w:lang w:val="en-US"/>
        </w:rPr>
        <w:t xml:space="preserve">some </w:t>
      </w:r>
      <w:r w:rsidR="008F07BA" w:rsidRPr="008F07BA">
        <w:rPr>
          <w:rFonts w:ascii="Arial" w:hAnsi="Arial" w:cs="Arial"/>
          <w:lang w:val="en-US"/>
        </w:rPr>
        <w:t>solutions</w:t>
      </w:r>
      <w:r w:rsidR="00395DBF" w:rsidRPr="008F07BA">
        <w:rPr>
          <w:rFonts w:ascii="Arial" w:hAnsi="Arial" w:cs="Arial"/>
          <w:lang w:val="en-US"/>
        </w:rPr>
        <w:t xml:space="preserve"> </w:t>
      </w:r>
      <w:r w:rsidR="008F07BA" w:rsidRPr="008F07BA">
        <w:rPr>
          <w:rFonts w:ascii="Arial" w:hAnsi="Arial" w:cs="Arial"/>
          <w:lang w:val="en-US"/>
        </w:rPr>
        <w:t>and</w:t>
      </w:r>
      <w:r w:rsidR="00395DBF" w:rsidRPr="008F07BA">
        <w:rPr>
          <w:rFonts w:ascii="Arial" w:hAnsi="Arial" w:cs="Arial"/>
          <w:lang w:val="en-US"/>
        </w:rPr>
        <w:t xml:space="preserve"> captured </w:t>
      </w:r>
      <w:r w:rsidR="00CF428F">
        <w:rPr>
          <w:rFonts w:ascii="Arial" w:hAnsi="Arial" w:cs="Arial"/>
          <w:lang w:val="en-US"/>
        </w:rPr>
        <w:t xml:space="preserve">them </w:t>
      </w:r>
      <w:r w:rsidR="00395DBF" w:rsidRPr="008F07BA">
        <w:rPr>
          <w:rFonts w:ascii="Arial" w:hAnsi="Arial" w:cs="Arial"/>
          <w:lang w:val="en-US"/>
        </w:rPr>
        <w:t xml:space="preserve">in TR 38.891. </w:t>
      </w:r>
      <w:r w:rsidR="00BB0C37" w:rsidRPr="008F07BA">
        <w:rPr>
          <w:rFonts w:ascii="Arial" w:hAnsi="Arial" w:cs="Arial"/>
          <w:lang w:val="en-US"/>
        </w:rPr>
        <w:t>RAN4 respectfully request RAN5 to further check the feasibility of the identified solutions</w:t>
      </w:r>
      <w:r w:rsidR="008F07BA">
        <w:rPr>
          <w:rFonts w:ascii="Arial" w:hAnsi="Arial" w:cs="Arial"/>
          <w:lang w:val="en-US"/>
        </w:rPr>
        <w:t xml:space="preserve"> by RAN4.</w:t>
      </w:r>
      <w:r>
        <w:rPr>
          <w:rFonts w:ascii="Arial" w:hAnsi="Arial" w:cs="Arial"/>
          <w:lang w:val="en-US"/>
        </w:rPr>
        <w:t xml:space="preserve"> </w:t>
      </w:r>
    </w:p>
    <w:p w14:paraId="5A4BBC6C" w14:textId="01286624" w:rsidR="00602CFC" w:rsidRPr="008F07BA" w:rsidRDefault="00602CFC" w:rsidP="007025B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While test cases can be developed later according to usual RAN5 work plan, RAN4 would like to invite RAN5 to start work</w:t>
      </w:r>
      <w:r w:rsidR="00D77647">
        <w:rPr>
          <w:rFonts w:ascii="Arial" w:hAnsi="Arial" w:cs="Arial"/>
          <w:lang w:val="en-US"/>
        </w:rPr>
        <w:t xml:space="preserve"> at first</w:t>
      </w:r>
      <w:r>
        <w:rPr>
          <w:rFonts w:ascii="Arial" w:hAnsi="Arial" w:cs="Arial"/>
          <w:lang w:val="en-US"/>
        </w:rPr>
        <w:t xml:space="preserve"> on high-level </w:t>
      </w:r>
      <w:r w:rsidR="00D77647">
        <w:rPr>
          <w:rFonts w:ascii="Arial" w:hAnsi="Arial" w:cs="Arial"/>
          <w:lang w:val="en-US"/>
        </w:rPr>
        <w:t>solutions</w:t>
      </w:r>
      <w:r>
        <w:rPr>
          <w:rFonts w:ascii="Arial" w:hAnsi="Arial" w:cs="Arial"/>
          <w:lang w:val="en-US"/>
        </w:rPr>
        <w:t xml:space="preserve"> regarding testability aspects for </w:t>
      </w:r>
      <w:r w:rsidR="00D77647">
        <w:rPr>
          <w:rFonts w:ascii="Arial" w:hAnsi="Arial" w:cs="Arial"/>
          <w:lang w:val="en-US"/>
        </w:rPr>
        <w:t>beam correspondence in IA.</w:t>
      </w: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2EA31829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</w:t>
      </w:r>
      <w:r w:rsidR="00BB0C37">
        <w:rPr>
          <w:rFonts w:ascii="Arial" w:hAnsi="Arial" w:cs="Arial"/>
          <w:b/>
          <w:lang w:val="en-US"/>
        </w:rPr>
        <w:t>5</w:t>
      </w:r>
      <w:r w:rsidRPr="00C04FE4">
        <w:rPr>
          <w:rFonts w:ascii="Arial" w:hAnsi="Arial" w:cs="Arial"/>
          <w:b/>
          <w:lang w:val="en-US"/>
        </w:rPr>
        <w:t>:</w:t>
      </w:r>
    </w:p>
    <w:p w14:paraId="1B5C6FDE" w14:textId="7FF4B24C" w:rsidR="00B11AE7" w:rsidRPr="00C04FE4" w:rsidRDefault="00635A9A" w:rsidP="00161732">
      <w:pPr>
        <w:spacing w:after="120"/>
        <w:ind w:left="993" w:hanging="993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3A1062" w:rsidRPr="00C04FE4">
        <w:rPr>
          <w:rFonts w:ascii="Arial" w:hAnsi="Arial" w:cs="Arial"/>
          <w:bCs/>
          <w:lang w:val="en-US"/>
        </w:rPr>
        <w:t>RAN</w:t>
      </w:r>
      <w:r w:rsidR="00E21B16">
        <w:rPr>
          <w:rFonts w:ascii="Arial" w:hAnsi="Arial" w:cs="Arial"/>
          <w:bCs/>
          <w:lang w:val="en-US"/>
        </w:rPr>
        <w:t>4</w:t>
      </w:r>
      <w:r w:rsidR="003A1062" w:rsidRPr="00C04FE4">
        <w:rPr>
          <w:rFonts w:ascii="Arial" w:hAnsi="Arial" w:cs="Arial"/>
          <w:bCs/>
          <w:lang w:val="en-US"/>
        </w:rPr>
        <w:t xml:space="preserve"> </w:t>
      </w:r>
      <w:r w:rsidR="004B75EC">
        <w:rPr>
          <w:rFonts w:ascii="Arial" w:hAnsi="Arial" w:cs="Arial"/>
          <w:bCs/>
          <w:lang w:val="en-US"/>
        </w:rPr>
        <w:t>kindly</w:t>
      </w:r>
      <w:r w:rsidR="003A1062" w:rsidRPr="00C04FE4">
        <w:rPr>
          <w:rFonts w:ascii="Arial" w:hAnsi="Arial" w:cs="Arial"/>
          <w:bCs/>
          <w:lang w:val="en-US"/>
        </w:rPr>
        <w:t xml:space="preserve"> requests </w:t>
      </w:r>
      <w:r w:rsidR="00BC012C" w:rsidRPr="00C04FE4">
        <w:rPr>
          <w:rFonts w:ascii="Arial" w:hAnsi="Arial" w:cs="Arial"/>
          <w:bCs/>
          <w:lang w:val="en-US"/>
        </w:rPr>
        <w:t>RAN</w:t>
      </w:r>
      <w:r w:rsidR="00E21B16">
        <w:rPr>
          <w:rFonts w:ascii="Arial" w:hAnsi="Arial" w:cs="Arial"/>
          <w:bCs/>
          <w:lang w:val="en-US"/>
        </w:rPr>
        <w:t>5</w:t>
      </w:r>
      <w:r w:rsidR="00BC012C" w:rsidRPr="00C04FE4">
        <w:rPr>
          <w:rFonts w:ascii="Arial" w:hAnsi="Arial" w:cs="Arial"/>
          <w:bCs/>
          <w:lang w:val="en-US"/>
        </w:rPr>
        <w:t xml:space="preserve"> </w:t>
      </w:r>
      <w:r w:rsidR="003A1062" w:rsidRPr="00C04FE4">
        <w:rPr>
          <w:rFonts w:ascii="Arial" w:hAnsi="Arial" w:cs="Arial"/>
          <w:bCs/>
          <w:lang w:val="en-US"/>
        </w:rPr>
        <w:t>t</w:t>
      </w:r>
      <w:r w:rsidR="00400B3C" w:rsidRPr="00C04FE4">
        <w:rPr>
          <w:rFonts w:ascii="Arial" w:hAnsi="Arial" w:cs="Arial"/>
          <w:bCs/>
          <w:lang w:val="en-US"/>
        </w:rPr>
        <w:t xml:space="preserve">o </w:t>
      </w:r>
      <w:r w:rsidR="00E21B16">
        <w:rPr>
          <w:rFonts w:ascii="Arial" w:hAnsi="Arial" w:cs="Arial" w:hint="eastAsia"/>
          <w:bCs/>
          <w:lang w:val="en-US" w:eastAsia="zh-CN"/>
        </w:rPr>
        <w:t>consider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the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7C6FEA">
        <w:rPr>
          <w:rFonts w:ascii="Arial" w:hAnsi="Arial" w:cs="Arial"/>
          <w:bCs/>
          <w:lang w:val="en-US" w:eastAsia="zh-CN"/>
        </w:rPr>
        <w:t xml:space="preserve">RAN4 conclusion </w:t>
      </w:r>
      <w:r w:rsidR="00C74D8D">
        <w:rPr>
          <w:rFonts w:ascii="Arial" w:hAnsi="Arial" w:cs="Arial"/>
          <w:bCs/>
          <w:lang w:val="en-US" w:eastAsia="zh-CN"/>
        </w:rPr>
        <w:t xml:space="preserve">and recommendation </w:t>
      </w:r>
      <w:r w:rsidR="007C6FEA">
        <w:rPr>
          <w:rFonts w:ascii="Arial" w:hAnsi="Arial" w:cs="Arial"/>
          <w:bCs/>
          <w:lang w:val="en-US" w:eastAsia="zh-CN"/>
        </w:rPr>
        <w:t xml:space="preserve">in </w:t>
      </w:r>
      <w:r w:rsidR="004B75EC">
        <w:rPr>
          <w:rFonts w:ascii="Arial" w:hAnsi="Arial" w:cs="Arial"/>
          <w:bCs/>
          <w:lang w:val="en-US" w:eastAsia="zh-CN"/>
        </w:rPr>
        <w:t xml:space="preserve">the </w:t>
      </w:r>
      <w:r w:rsidR="007C6FEA">
        <w:rPr>
          <w:rFonts w:ascii="Arial" w:hAnsi="Arial" w:cs="Arial"/>
          <w:bCs/>
          <w:lang w:val="en-US" w:eastAsia="zh-CN"/>
        </w:rPr>
        <w:t>future work.</w:t>
      </w:r>
    </w:p>
    <w:p w14:paraId="0BD09A43" w14:textId="3149971E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DB41AB" w:rsidRPr="00C04FE4">
        <w:rPr>
          <w:rFonts w:cs="Arial"/>
          <w:bCs/>
          <w:szCs w:val="36"/>
          <w:lang w:val="en-US"/>
        </w:rPr>
        <w:t>1</w:t>
      </w:r>
      <w:r w:rsidR="000F6242" w:rsidRPr="00C04FE4">
        <w:rPr>
          <w:szCs w:val="36"/>
          <w:lang w:val="en-US"/>
        </w:rPr>
        <w:t xml:space="preserve"> meetings</w:t>
      </w:r>
    </w:p>
    <w:p w14:paraId="41E2ADF8" w14:textId="08D920FD" w:rsidR="00BB0C37" w:rsidRDefault="00BB0C37" w:rsidP="00BB0C3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C04FE4"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/>
          <w:bCs/>
          <w:color w:val="000000"/>
          <w:lang w:val="en-US"/>
        </w:rPr>
        <w:t xml:space="preserve">108          </w:t>
      </w:r>
      <w:r w:rsidR="008E647C">
        <w:rPr>
          <w:rFonts w:ascii="Arial" w:hAnsi="Arial" w:cs="Arial"/>
          <w:bCs/>
          <w:color w:val="000000"/>
          <w:lang w:val="en-US"/>
        </w:rPr>
        <w:t xml:space="preserve">            </w:t>
      </w:r>
      <w:proofErr w:type="gramStart"/>
      <w:r>
        <w:rPr>
          <w:rFonts w:ascii="Arial" w:hAnsi="Arial" w:cs="Arial"/>
          <w:bCs/>
          <w:color w:val="000000"/>
          <w:lang w:val="en-US"/>
        </w:rPr>
        <w:t>21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proofErr w:type="gramEnd"/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– 25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 w:rsidR="008E647C">
        <w:rPr>
          <w:rFonts w:ascii="Arial" w:hAnsi="Arial" w:cs="Arial"/>
          <w:bCs/>
          <w:color w:val="000000"/>
          <w:lang w:val="en-US" w:eastAsia="zh-CN"/>
        </w:rPr>
        <w:t>Aug</w:t>
      </w:r>
      <w:r w:rsidRPr="00C04FE4">
        <w:rPr>
          <w:rFonts w:ascii="Arial" w:hAnsi="Arial" w:cs="Arial"/>
          <w:bCs/>
          <w:color w:val="000000"/>
          <w:lang w:val="en-US"/>
        </w:rPr>
        <w:t xml:space="preserve"> 202</w:t>
      </w:r>
      <w:r>
        <w:rPr>
          <w:rFonts w:ascii="Arial" w:hAnsi="Arial" w:cs="Arial"/>
          <w:bCs/>
          <w:color w:val="000000"/>
          <w:lang w:val="en-US"/>
        </w:rPr>
        <w:t>3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 xml:space="preserve">          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 xml:space="preserve">      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 w:eastAsia="zh-CN"/>
        </w:rPr>
        <w:t>Toulouse, France</w:t>
      </w:r>
    </w:p>
    <w:p w14:paraId="4F57565E" w14:textId="38EB7F7D" w:rsidR="00BB0C37" w:rsidRPr="008E647C" w:rsidRDefault="008E647C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 WG4 Meeting #108bis                 0</w:t>
      </w:r>
      <w:r>
        <w:rPr>
          <w:rFonts w:ascii="Arial" w:hAnsi="Arial" w:cs="Arial"/>
          <w:bCs/>
          <w:color w:val="000000"/>
          <w:lang w:val="en-US"/>
        </w:rPr>
        <w:t>9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– 13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Oct 2023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Xiamen, China</w:t>
      </w:r>
    </w:p>
    <w:p w14:paraId="57FD96F4" w14:textId="341562D4" w:rsidR="0024401A" w:rsidRPr="00881104" w:rsidRDefault="00881424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 w:eastAsia="zh-CN"/>
        </w:rPr>
        <w:t xml:space="preserve">        </w:t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63BA8" w14:textId="77777777" w:rsidR="000822EF" w:rsidRDefault="000822EF">
      <w:pPr>
        <w:spacing w:after="0"/>
      </w:pPr>
      <w:r>
        <w:separator/>
      </w:r>
    </w:p>
  </w:endnote>
  <w:endnote w:type="continuationSeparator" w:id="0">
    <w:p w14:paraId="78ED0D84" w14:textId="77777777" w:rsidR="000822EF" w:rsidRDefault="000822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3E20D" w14:textId="77777777" w:rsidR="000822EF" w:rsidRDefault="000822EF">
      <w:pPr>
        <w:spacing w:after="0"/>
      </w:pPr>
      <w:r>
        <w:separator/>
      </w:r>
    </w:p>
  </w:footnote>
  <w:footnote w:type="continuationSeparator" w:id="0">
    <w:p w14:paraId="63FEB5D9" w14:textId="77777777" w:rsidR="000822EF" w:rsidRDefault="000822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B14F4"/>
    <w:multiLevelType w:val="hybridMultilevel"/>
    <w:tmpl w:val="583EB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8B32D5"/>
    <w:multiLevelType w:val="hybridMultilevel"/>
    <w:tmpl w:val="2CE6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1502ED"/>
    <w:multiLevelType w:val="hybridMultilevel"/>
    <w:tmpl w:val="A51E0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425303155">
    <w:abstractNumId w:val="19"/>
  </w:num>
  <w:num w:numId="2" w16cid:durableId="405566310">
    <w:abstractNumId w:val="17"/>
  </w:num>
  <w:num w:numId="3" w16cid:durableId="1740521832">
    <w:abstractNumId w:val="11"/>
  </w:num>
  <w:num w:numId="4" w16cid:durableId="149178666">
    <w:abstractNumId w:val="6"/>
  </w:num>
  <w:num w:numId="5" w16cid:durableId="2046054804">
    <w:abstractNumId w:val="10"/>
  </w:num>
  <w:num w:numId="6" w16cid:durableId="1741832285">
    <w:abstractNumId w:val="5"/>
  </w:num>
  <w:num w:numId="7" w16cid:durableId="1972323562">
    <w:abstractNumId w:val="12"/>
  </w:num>
  <w:num w:numId="8" w16cid:durableId="20324864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940422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785540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7489798">
    <w:abstractNumId w:val="3"/>
  </w:num>
  <w:num w:numId="12" w16cid:durableId="773747331">
    <w:abstractNumId w:val="13"/>
  </w:num>
  <w:num w:numId="13" w16cid:durableId="1867907528">
    <w:abstractNumId w:val="5"/>
  </w:num>
  <w:num w:numId="14" w16cid:durableId="1526406787">
    <w:abstractNumId w:val="4"/>
  </w:num>
  <w:num w:numId="15" w16cid:durableId="111362644">
    <w:abstractNumId w:val="14"/>
  </w:num>
  <w:num w:numId="16" w16cid:durableId="834027263">
    <w:abstractNumId w:val="8"/>
  </w:num>
  <w:num w:numId="17" w16cid:durableId="408965744">
    <w:abstractNumId w:val="2"/>
  </w:num>
  <w:num w:numId="18" w16cid:durableId="359092928">
    <w:abstractNumId w:val="0"/>
  </w:num>
  <w:num w:numId="19" w16cid:durableId="1281648718">
    <w:abstractNumId w:val="9"/>
  </w:num>
  <w:num w:numId="20" w16cid:durableId="934903341">
    <w:abstractNumId w:val="7"/>
  </w:num>
  <w:num w:numId="21" w16cid:durableId="1520192338">
    <w:abstractNumId w:val="15"/>
  </w:num>
  <w:num w:numId="22" w16cid:durableId="845169490">
    <w:abstractNumId w:val="18"/>
  </w:num>
  <w:num w:numId="23" w16cid:durableId="1659067088">
    <w:abstractNumId w:val="16"/>
  </w:num>
  <w:num w:numId="24" w16cid:durableId="1728139967">
    <w:abstractNumId w:val="1"/>
  </w:num>
  <w:num w:numId="25" w16cid:durableId="1262954363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913"/>
    <w:rsid w:val="00015182"/>
    <w:rsid w:val="00017F23"/>
    <w:rsid w:val="00027CCD"/>
    <w:rsid w:val="00044E34"/>
    <w:rsid w:val="00060B70"/>
    <w:rsid w:val="0006197E"/>
    <w:rsid w:val="00076532"/>
    <w:rsid w:val="000822EF"/>
    <w:rsid w:val="00087C2A"/>
    <w:rsid w:val="00091F7A"/>
    <w:rsid w:val="000A5C1D"/>
    <w:rsid w:val="000B3697"/>
    <w:rsid w:val="000B7D76"/>
    <w:rsid w:val="000C5908"/>
    <w:rsid w:val="000C5F01"/>
    <w:rsid w:val="000D080B"/>
    <w:rsid w:val="000D0FC1"/>
    <w:rsid w:val="000D41D6"/>
    <w:rsid w:val="000E534D"/>
    <w:rsid w:val="000F6242"/>
    <w:rsid w:val="00104A20"/>
    <w:rsid w:val="00123671"/>
    <w:rsid w:val="00127931"/>
    <w:rsid w:val="00133193"/>
    <w:rsid w:val="00143490"/>
    <w:rsid w:val="0015288E"/>
    <w:rsid w:val="00161732"/>
    <w:rsid w:val="0016412F"/>
    <w:rsid w:val="0018067F"/>
    <w:rsid w:val="00185AC6"/>
    <w:rsid w:val="001868E4"/>
    <w:rsid w:val="00192C49"/>
    <w:rsid w:val="001B0DD2"/>
    <w:rsid w:val="001B730F"/>
    <w:rsid w:val="001D1CBB"/>
    <w:rsid w:val="001D2FF1"/>
    <w:rsid w:val="0020005B"/>
    <w:rsid w:val="00207F7F"/>
    <w:rsid w:val="00225B01"/>
    <w:rsid w:val="00233BFE"/>
    <w:rsid w:val="0024401A"/>
    <w:rsid w:val="002509B1"/>
    <w:rsid w:val="00294840"/>
    <w:rsid w:val="002A3632"/>
    <w:rsid w:val="002A56C5"/>
    <w:rsid w:val="002B7998"/>
    <w:rsid w:val="002E0E69"/>
    <w:rsid w:val="002F1940"/>
    <w:rsid w:val="00333578"/>
    <w:rsid w:val="00333B36"/>
    <w:rsid w:val="003376F6"/>
    <w:rsid w:val="00346E5D"/>
    <w:rsid w:val="00376CC7"/>
    <w:rsid w:val="00383545"/>
    <w:rsid w:val="00390884"/>
    <w:rsid w:val="00395DBF"/>
    <w:rsid w:val="003A1062"/>
    <w:rsid w:val="003A3D0F"/>
    <w:rsid w:val="003B004F"/>
    <w:rsid w:val="003B3E7E"/>
    <w:rsid w:val="003C0384"/>
    <w:rsid w:val="003C4438"/>
    <w:rsid w:val="003C4966"/>
    <w:rsid w:val="003F5799"/>
    <w:rsid w:val="003F710C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80FE2"/>
    <w:rsid w:val="00491F63"/>
    <w:rsid w:val="004B2541"/>
    <w:rsid w:val="004B2E8B"/>
    <w:rsid w:val="004B75EC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0A75"/>
    <w:rsid w:val="00562D28"/>
    <w:rsid w:val="00572C17"/>
    <w:rsid w:val="0057340D"/>
    <w:rsid w:val="00574A6E"/>
    <w:rsid w:val="00593208"/>
    <w:rsid w:val="005A4D9F"/>
    <w:rsid w:val="005B170C"/>
    <w:rsid w:val="005B5669"/>
    <w:rsid w:val="005B68DD"/>
    <w:rsid w:val="005B7357"/>
    <w:rsid w:val="005C52EC"/>
    <w:rsid w:val="005D4477"/>
    <w:rsid w:val="005E177C"/>
    <w:rsid w:val="005E50AE"/>
    <w:rsid w:val="005F301F"/>
    <w:rsid w:val="005F59B9"/>
    <w:rsid w:val="005F70CB"/>
    <w:rsid w:val="00602CFC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ADE"/>
    <w:rsid w:val="006C175C"/>
    <w:rsid w:val="006C7C92"/>
    <w:rsid w:val="006D6EA6"/>
    <w:rsid w:val="006E4EFE"/>
    <w:rsid w:val="007025BF"/>
    <w:rsid w:val="007142EE"/>
    <w:rsid w:val="00731A25"/>
    <w:rsid w:val="00735889"/>
    <w:rsid w:val="007372CC"/>
    <w:rsid w:val="0077591E"/>
    <w:rsid w:val="00780BEF"/>
    <w:rsid w:val="00782BEB"/>
    <w:rsid w:val="00783528"/>
    <w:rsid w:val="0079060A"/>
    <w:rsid w:val="007926EA"/>
    <w:rsid w:val="00797D80"/>
    <w:rsid w:val="007B4B09"/>
    <w:rsid w:val="007C00CF"/>
    <w:rsid w:val="007C6FEA"/>
    <w:rsid w:val="007D012B"/>
    <w:rsid w:val="007D5975"/>
    <w:rsid w:val="007E437E"/>
    <w:rsid w:val="007F4F92"/>
    <w:rsid w:val="00805ABA"/>
    <w:rsid w:val="008120FA"/>
    <w:rsid w:val="0082515A"/>
    <w:rsid w:val="00835A09"/>
    <w:rsid w:val="00837618"/>
    <w:rsid w:val="008448D6"/>
    <w:rsid w:val="008620E3"/>
    <w:rsid w:val="00874B20"/>
    <w:rsid w:val="00881104"/>
    <w:rsid w:val="00881424"/>
    <w:rsid w:val="008903C9"/>
    <w:rsid w:val="008B65BA"/>
    <w:rsid w:val="008B7BF0"/>
    <w:rsid w:val="008C4271"/>
    <w:rsid w:val="008C5739"/>
    <w:rsid w:val="008D38C6"/>
    <w:rsid w:val="008D41DA"/>
    <w:rsid w:val="008D5FF1"/>
    <w:rsid w:val="008D772F"/>
    <w:rsid w:val="008E0643"/>
    <w:rsid w:val="008E3288"/>
    <w:rsid w:val="008E647C"/>
    <w:rsid w:val="008F07BA"/>
    <w:rsid w:val="008F6F22"/>
    <w:rsid w:val="009034B4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A06BFD"/>
    <w:rsid w:val="00A301C9"/>
    <w:rsid w:val="00A360AB"/>
    <w:rsid w:val="00A45DA0"/>
    <w:rsid w:val="00A468D0"/>
    <w:rsid w:val="00A60273"/>
    <w:rsid w:val="00A81A84"/>
    <w:rsid w:val="00AA2A37"/>
    <w:rsid w:val="00AB58C1"/>
    <w:rsid w:val="00AC1052"/>
    <w:rsid w:val="00AC37FC"/>
    <w:rsid w:val="00AD0AB9"/>
    <w:rsid w:val="00AD5D52"/>
    <w:rsid w:val="00AE0A08"/>
    <w:rsid w:val="00AE4D19"/>
    <w:rsid w:val="00AE6554"/>
    <w:rsid w:val="00AF4308"/>
    <w:rsid w:val="00B11AE7"/>
    <w:rsid w:val="00B144EC"/>
    <w:rsid w:val="00B16880"/>
    <w:rsid w:val="00B24E39"/>
    <w:rsid w:val="00B33FD9"/>
    <w:rsid w:val="00B36F54"/>
    <w:rsid w:val="00B45ED2"/>
    <w:rsid w:val="00B45F10"/>
    <w:rsid w:val="00B468C4"/>
    <w:rsid w:val="00B46E10"/>
    <w:rsid w:val="00B7281A"/>
    <w:rsid w:val="00B72C6F"/>
    <w:rsid w:val="00B73E78"/>
    <w:rsid w:val="00B7611F"/>
    <w:rsid w:val="00B9214D"/>
    <w:rsid w:val="00B9383C"/>
    <w:rsid w:val="00B97703"/>
    <w:rsid w:val="00BA75F3"/>
    <w:rsid w:val="00BB0C37"/>
    <w:rsid w:val="00BC012C"/>
    <w:rsid w:val="00BC6679"/>
    <w:rsid w:val="00BD3A95"/>
    <w:rsid w:val="00BF3973"/>
    <w:rsid w:val="00C015DD"/>
    <w:rsid w:val="00C029D6"/>
    <w:rsid w:val="00C04FE4"/>
    <w:rsid w:val="00C11E1A"/>
    <w:rsid w:val="00C12F2C"/>
    <w:rsid w:val="00C13781"/>
    <w:rsid w:val="00C14449"/>
    <w:rsid w:val="00C14915"/>
    <w:rsid w:val="00C31D65"/>
    <w:rsid w:val="00C473C9"/>
    <w:rsid w:val="00C57239"/>
    <w:rsid w:val="00C74D8D"/>
    <w:rsid w:val="00C75C79"/>
    <w:rsid w:val="00C94FD0"/>
    <w:rsid w:val="00CA6D7F"/>
    <w:rsid w:val="00CB266E"/>
    <w:rsid w:val="00CB42A5"/>
    <w:rsid w:val="00CD3570"/>
    <w:rsid w:val="00CD5F0E"/>
    <w:rsid w:val="00CD781C"/>
    <w:rsid w:val="00CE4DAC"/>
    <w:rsid w:val="00CF428F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77647"/>
    <w:rsid w:val="00D87BEE"/>
    <w:rsid w:val="00DA6E56"/>
    <w:rsid w:val="00DB41AB"/>
    <w:rsid w:val="00DD5447"/>
    <w:rsid w:val="00DE66DA"/>
    <w:rsid w:val="00DE69A1"/>
    <w:rsid w:val="00DF46AB"/>
    <w:rsid w:val="00DF4E15"/>
    <w:rsid w:val="00DF6F5F"/>
    <w:rsid w:val="00E04D34"/>
    <w:rsid w:val="00E07793"/>
    <w:rsid w:val="00E21B16"/>
    <w:rsid w:val="00E45BED"/>
    <w:rsid w:val="00E63A42"/>
    <w:rsid w:val="00E652C9"/>
    <w:rsid w:val="00E71C87"/>
    <w:rsid w:val="00E86401"/>
    <w:rsid w:val="00E86743"/>
    <w:rsid w:val="00EA53A6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5E83"/>
    <w:rsid w:val="00F2600A"/>
    <w:rsid w:val="00F264B3"/>
    <w:rsid w:val="00F45FC9"/>
    <w:rsid w:val="00F554F0"/>
    <w:rsid w:val="00FB3460"/>
    <w:rsid w:val="00FC2E1F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14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9</cp:revision>
  <cp:lastPrinted>2002-04-23T07:10:00Z</cp:lastPrinted>
  <dcterms:created xsi:type="dcterms:W3CDTF">2023-05-15T05:28:00Z</dcterms:created>
  <dcterms:modified xsi:type="dcterms:W3CDTF">2023-05-15T14:21:00Z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